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L’Area Biblioteche, in accordo con le Linee di indirizzo politico per il piano di sviluppo 2023-2026 del Sistema Bibliotecario di Milano, approvate dalla Giunta Comunale con deliberazione n. 1921 del 22/12/2022,  è impegnata a operare per integrare la funzione svolta dalle biblioteche nei confronti della comunità di riferimento, con l’obiettivo di affiancare alle funzioni tradizionali legate alla lettura, allo studio e all’accesso alle informazioni una maggiore attenzione verso il sostegno di bisogni che afferiscono a dimensioni diverse della vita dei cittadini milanesi, in particolare delle fasce più fragili della popolazione, per rendere effettivo il principio di uguaglianza nell'accesso a una molteplicità di servizi.</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In questa cornice, al fine di potenziare i punti di accesso dei servizi al cittadino, intende dare avvio al “</w:t>
      </w:r>
      <w:r w:rsidRPr="0023463E">
        <w:rPr>
          <w:rFonts w:asciiTheme="minorHAnsi" w:hAnsiTheme="minorHAnsi" w:cstheme="minorHAnsi"/>
          <w:b/>
          <w:bCs/>
          <w:color w:val="FF0000"/>
          <w:sz w:val="28"/>
          <w:szCs w:val="28"/>
          <w:lang w:eastAsia="it-IT"/>
        </w:rPr>
        <w:t>Progetto Servizi Anagrafici ANPR nelle Biblioteche</w:t>
      </w:r>
      <w:r w:rsidRPr="0023463E">
        <w:rPr>
          <w:rFonts w:asciiTheme="minorHAnsi" w:hAnsiTheme="minorHAnsi" w:cstheme="minorHAnsi"/>
          <w:b/>
          <w:bCs/>
          <w:color w:val="000000" w:themeColor="text1"/>
          <w:sz w:val="28"/>
          <w:szCs w:val="28"/>
          <w:lang w:eastAsia="it-IT"/>
        </w:rPr>
        <w:t>” con la finalità di rendere le biblioteche centri di accesso polifunzionali accessibili ai cittadini iscritti all’Anagrafe Nazionale.</w:t>
      </w:r>
      <w:r w:rsidRPr="0023463E">
        <w:rPr>
          <w:rFonts w:asciiTheme="minorHAnsi" w:hAnsiTheme="minorHAnsi" w:cstheme="minorHAnsi"/>
          <w:sz w:val="28"/>
          <w:szCs w:val="28"/>
        </w:rPr>
        <w:t xml:space="preserve"> </w:t>
      </w:r>
      <w:r w:rsidRPr="0023463E">
        <w:rPr>
          <w:rFonts w:asciiTheme="minorHAnsi" w:hAnsiTheme="minorHAnsi" w:cstheme="minorHAnsi"/>
          <w:b/>
          <w:bCs/>
          <w:color w:val="000000" w:themeColor="text1"/>
          <w:sz w:val="28"/>
          <w:szCs w:val="28"/>
          <w:lang w:eastAsia="it-IT"/>
        </w:rPr>
        <w:t xml:space="preserve"> </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p>
    <w:p w:rsidR="0023463E" w:rsidRPr="0023463E" w:rsidRDefault="0023463E" w:rsidP="0023463E">
      <w:pPr>
        <w:spacing w:before="40" w:after="40" w:line="240" w:lineRule="auto"/>
        <w:jc w:val="both"/>
        <w:outlineLvl w:val="6"/>
        <w:rPr>
          <w:rFonts w:asciiTheme="minorHAnsi" w:hAnsiTheme="minorHAnsi" w:cstheme="minorHAnsi"/>
          <w:sz w:val="28"/>
          <w:szCs w:val="28"/>
        </w:rPr>
      </w:pPr>
      <w:r w:rsidRPr="0023463E">
        <w:rPr>
          <w:rFonts w:asciiTheme="minorHAnsi" w:hAnsiTheme="minorHAnsi" w:cstheme="minorHAnsi"/>
          <w:b/>
          <w:bCs/>
          <w:color w:val="000000" w:themeColor="text1"/>
          <w:sz w:val="28"/>
          <w:szCs w:val="28"/>
          <w:lang w:eastAsia="it-IT"/>
        </w:rPr>
        <w:t>Il progetto prevede l’attivazione nelle sedi bibliotecarie di una postazione informatica attraverso le quali i cittadini potranno, con le proprie credenziali (SPID, CIE), accedere autonomamente e stampare certificati anagrafici e di stato civile mediante accesso al portale dell’ANPR “Anagrafe Nazionale della Popolazione Residente” del Ministero dell’Interno</w:t>
      </w:r>
      <w:r w:rsidRPr="0023463E">
        <w:rPr>
          <w:rFonts w:asciiTheme="minorHAnsi" w:hAnsiTheme="minorHAnsi" w:cstheme="minorHAnsi"/>
          <w:sz w:val="28"/>
          <w:szCs w:val="28"/>
        </w:rPr>
        <w:t>.</w:t>
      </w:r>
    </w:p>
    <w:p w:rsidR="0023463E" w:rsidRPr="0023463E" w:rsidRDefault="0023463E" w:rsidP="0023463E">
      <w:pPr>
        <w:spacing w:before="40" w:after="40" w:line="240" w:lineRule="auto"/>
        <w:jc w:val="both"/>
        <w:outlineLvl w:val="6"/>
        <w:rPr>
          <w:rFonts w:asciiTheme="minorHAnsi" w:hAnsiTheme="minorHAnsi" w:cstheme="minorHAnsi"/>
          <w:sz w:val="28"/>
          <w:szCs w:val="28"/>
        </w:rPr>
      </w:pP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 xml:space="preserve">È inoltre prevista la possibilità per il cittadino, in alcune giornate e fasce orarie, di accedere a tale servizio, a seguito di specifico trattamento privacy, in modalità assistita, ovvero con il supporto tecnico/informatico di personale bibliotecario. </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 xml:space="preserve">Tale attività si inserisce nel più ampio obiettivo che le biblioteche si pongono, ovvero quello di fornire ai cittadini strumenti informatici e supporto digitale, per promuovere e incentivare l’effettivo utilizzo dei servizi pubblici da remoto, far fronte al </w:t>
      </w:r>
      <w:proofErr w:type="spellStart"/>
      <w:r w:rsidRPr="0023463E">
        <w:rPr>
          <w:rFonts w:asciiTheme="minorHAnsi" w:hAnsiTheme="minorHAnsi" w:cstheme="minorHAnsi"/>
          <w:b/>
          <w:bCs/>
          <w:color w:val="000000" w:themeColor="text1"/>
          <w:sz w:val="28"/>
          <w:szCs w:val="28"/>
          <w:lang w:eastAsia="it-IT"/>
        </w:rPr>
        <w:t>digital</w:t>
      </w:r>
      <w:proofErr w:type="spellEnd"/>
      <w:r w:rsidRPr="0023463E">
        <w:rPr>
          <w:rFonts w:asciiTheme="minorHAnsi" w:hAnsiTheme="minorHAnsi" w:cstheme="minorHAnsi"/>
          <w:b/>
          <w:bCs/>
          <w:color w:val="000000" w:themeColor="text1"/>
          <w:sz w:val="28"/>
          <w:szCs w:val="28"/>
          <w:lang w:eastAsia="it-IT"/>
        </w:rPr>
        <w:t xml:space="preserve"> divide e agevolarne il suo superamento, sviluppando l’inclusione digitale delle categorie più fragili (anziani, stranieri </w:t>
      </w:r>
      <w:proofErr w:type="spellStart"/>
      <w:r w:rsidRPr="0023463E">
        <w:rPr>
          <w:rFonts w:asciiTheme="minorHAnsi" w:hAnsiTheme="minorHAnsi" w:cstheme="minorHAnsi"/>
          <w:b/>
          <w:bCs/>
          <w:color w:val="000000" w:themeColor="text1"/>
          <w:sz w:val="28"/>
          <w:szCs w:val="28"/>
          <w:lang w:eastAsia="it-IT"/>
        </w:rPr>
        <w:t>etc</w:t>
      </w:r>
      <w:proofErr w:type="spellEnd"/>
      <w:r w:rsidRPr="0023463E">
        <w:rPr>
          <w:rFonts w:asciiTheme="minorHAnsi" w:hAnsiTheme="minorHAnsi" w:cstheme="minorHAnsi"/>
          <w:b/>
          <w:bCs/>
          <w:color w:val="000000" w:themeColor="text1"/>
          <w:sz w:val="28"/>
          <w:szCs w:val="28"/>
          <w:lang w:eastAsia="it-IT"/>
        </w:rPr>
        <w:t>).</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 xml:space="preserve">  </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lang w:eastAsia="it-IT"/>
        </w:rPr>
      </w:pPr>
      <w:r w:rsidRPr="0023463E">
        <w:rPr>
          <w:rFonts w:asciiTheme="minorHAnsi" w:hAnsiTheme="minorHAnsi" w:cstheme="minorHAnsi"/>
          <w:b/>
          <w:bCs/>
          <w:color w:val="000000" w:themeColor="text1"/>
          <w:sz w:val="28"/>
          <w:szCs w:val="28"/>
          <w:lang w:eastAsia="it-IT"/>
        </w:rPr>
        <w:t>Il progetto si articola due fasi:</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r w:rsidRPr="0023463E">
        <w:rPr>
          <w:rFonts w:asciiTheme="minorHAnsi" w:hAnsiTheme="minorHAnsi" w:cstheme="minorHAnsi"/>
          <w:b/>
          <w:bCs/>
          <w:color w:val="000000" w:themeColor="text1"/>
          <w:sz w:val="28"/>
          <w:szCs w:val="28"/>
        </w:rPr>
        <w:t xml:space="preserve">1) fase di sperimentazione: a partire </w:t>
      </w:r>
      <w:r>
        <w:rPr>
          <w:rFonts w:asciiTheme="minorHAnsi" w:hAnsiTheme="minorHAnsi" w:cstheme="minorHAnsi"/>
          <w:b/>
          <w:bCs/>
          <w:color w:val="000000" w:themeColor="text1"/>
          <w:sz w:val="28"/>
          <w:szCs w:val="28"/>
        </w:rPr>
        <w:t>da settembre</w:t>
      </w:r>
      <w:r w:rsidRPr="0023463E">
        <w:rPr>
          <w:rFonts w:asciiTheme="minorHAnsi" w:hAnsiTheme="minorHAnsi" w:cstheme="minorHAnsi"/>
          <w:b/>
          <w:bCs/>
          <w:color w:val="000000" w:themeColor="text1"/>
          <w:sz w:val="28"/>
          <w:szCs w:val="28"/>
        </w:rPr>
        <w:t xml:space="preserve">, coinvolge le seguenti otto sedi: </w:t>
      </w:r>
      <w:proofErr w:type="spellStart"/>
      <w:r w:rsidRPr="0023463E">
        <w:rPr>
          <w:rFonts w:asciiTheme="minorHAnsi" w:hAnsiTheme="minorHAnsi" w:cstheme="minorHAnsi"/>
          <w:b/>
          <w:bCs/>
          <w:color w:val="000000" w:themeColor="text1"/>
          <w:sz w:val="28"/>
          <w:szCs w:val="28"/>
        </w:rPr>
        <w:t>Calvairate</w:t>
      </w:r>
      <w:proofErr w:type="spellEnd"/>
      <w:r w:rsidRPr="0023463E">
        <w:rPr>
          <w:rFonts w:asciiTheme="minorHAnsi" w:hAnsiTheme="minorHAnsi" w:cstheme="minorHAnsi"/>
          <w:b/>
          <w:bCs/>
          <w:color w:val="000000" w:themeColor="text1"/>
          <w:sz w:val="28"/>
          <w:szCs w:val="28"/>
        </w:rPr>
        <w:t>, Chiesa Rossa, Crescenzago, Gallaratese, Harar, Niguarda, Parco, Valvassori</w:t>
      </w:r>
      <w:r>
        <w:rPr>
          <w:rFonts w:asciiTheme="minorHAnsi" w:hAnsiTheme="minorHAnsi" w:cstheme="minorHAnsi"/>
          <w:b/>
          <w:bCs/>
          <w:color w:val="000000" w:themeColor="text1"/>
          <w:sz w:val="28"/>
          <w:szCs w:val="28"/>
        </w:rPr>
        <w:t xml:space="preserve">, cui a ottobre (a conclusione dei lavori che interessano attualmente la sede) si aggiungerà </w:t>
      </w:r>
      <w:proofErr w:type="spellStart"/>
      <w:r>
        <w:rPr>
          <w:rFonts w:asciiTheme="minorHAnsi" w:hAnsiTheme="minorHAnsi" w:cstheme="minorHAnsi"/>
          <w:b/>
          <w:bCs/>
          <w:color w:val="000000" w:themeColor="text1"/>
          <w:sz w:val="28"/>
          <w:szCs w:val="28"/>
        </w:rPr>
        <w:t>Frà</w:t>
      </w:r>
      <w:proofErr w:type="spellEnd"/>
      <w:r>
        <w:rPr>
          <w:rFonts w:asciiTheme="minorHAnsi" w:hAnsiTheme="minorHAnsi" w:cstheme="minorHAnsi"/>
          <w:b/>
          <w:bCs/>
          <w:color w:val="000000" w:themeColor="text1"/>
          <w:sz w:val="28"/>
          <w:szCs w:val="28"/>
        </w:rPr>
        <w:t xml:space="preserve"> Cristoforo. Le sedi coprono tutti i 9 municipi.</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2</w:t>
      </w:r>
      <w:r w:rsidRPr="0023463E">
        <w:rPr>
          <w:rFonts w:asciiTheme="minorHAnsi" w:hAnsiTheme="minorHAnsi" w:cstheme="minorHAnsi"/>
          <w:b/>
          <w:bCs/>
          <w:color w:val="000000" w:themeColor="text1"/>
          <w:sz w:val="28"/>
          <w:szCs w:val="28"/>
        </w:rPr>
        <w:t>)</w:t>
      </w:r>
      <w:r w:rsidR="00DA21A8">
        <w:rPr>
          <w:rFonts w:asciiTheme="minorHAnsi" w:hAnsiTheme="minorHAnsi" w:cstheme="minorHAnsi"/>
          <w:b/>
          <w:bCs/>
          <w:color w:val="000000" w:themeColor="text1"/>
          <w:sz w:val="28"/>
          <w:szCs w:val="28"/>
        </w:rPr>
        <w:t>tra</w:t>
      </w:r>
      <w:r w:rsidRPr="0023463E">
        <w:rPr>
          <w:rFonts w:asciiTheme="minorHAnsi" w:hAnsiTheme="minorHAnsi" w:cstheme="minorHAnsi"/>
          <w:b/>
          <w:bCs/>
          <w:color w:val="000000" w:themeColor="text1"/>
          <w:sz w:val="28"/>
          <w:szCs w:val="28"/>
        </w:rPr>
        <w:t xml:space="preserve"> </w:t>
      </w:r>
      <w:r>
        <w:rPr>
          <w:rFonts w:asciiTheme="minorHAnsi" w:hAnsiTheme="minorHAnsi" w:cstheme="minorHAnsi"/>
          <w:b/>
          <w:bCs/>
          <w:color w:val="000000" w:themeColor="text1"/>
          <w:sz w:val="28"/>
          <w:szCs w:val="28"/>
        </w:rPr>
        <w:t>fine anno e inizio 2024</w:t>
      </w:r>
      <w:r w:rsidRPr="0023463E">
        <w:rPr>
          <w:rFonts w:asciiTheme="minorHAnsi" w:hAnsiTheme="minorHAnsi" w:cstheme="minorHAnsi"/>
          <w:b/>
          <w:bCs/>
          <w:color w:val="000000" w:themeColor="text1"/>
          <w:sz w:val="28"/>
          <w:szCs w:val="28"/>
        </w:rPr>
        <w:t xml:space="preserve">: </w:t>
      </w:r>
      <w:r>
        <w:rPr>
          <w:rFonts w:asciiTheme="minorHAnsi" w:hAnsiTheme="minorHAnsi" w:cstheme="minorHAnsi"/>
          <w:b/>
          <w:bCs/>
          <w:color w:val="000000" w:themeColor="text1"/>
          <w:sz w:val="28"/>
          <w:szCs w:val="28"/>
        </w:rPr>
        <w:t xml:space="preserve">eventuale </w:t>
      </w:r>
      <w:r w:rsidRPr="0023463E">
        <w:rPr>
          <w:rFonts w:asciiTheme="minorHAnsi" w:hAnsiTheme="minorHAnsi" w:cstheme="minorHAnsi"/>
          <w:b/>
          <w:bCs/>
          <w:color w:val="000000" w:themeColor="text1"/>
          <w:sz w:val="28"/>
          <w:szCs w:val="28"/>
        </w:rPr>
        <w:t>estensione</w:t>
      </w:r>
      <w:r>
        <w:rPr>
          <w:rFonts w:asciiTheme="minorHAnsi" w:hAnsiTheme="minorHAnsi" w:cstheme="minorHAnsi"/>
          <w:b/>
          <w:bCs/>
          <w:color w:val="000000" w:themeColor="text1"/>
          <w:sz w:val="28"/>
          <w:szCs w:val="28"/>
        </w:rPr>
        <w:t xml:space="preserve">, in base agli esiti della sperimentazione, </w:t>
      </w:r>
      <w:r w:rsidRPr="0023463E">
        <w:rPr>
          <w:rFonts w:asciiTheme="minorHAnsi" w:hAnsiTheme="minorHAnsi" w:cstheme="minorHAnsi"/>
          <w:b/>
          <w:bCs/>
          <w:color w:val="000000" w:themeColor="text1"/>
          <w:sz w:val="28"/>
          <w:szCs w:val="28"/>
        </w:rPr>
        <w:t xml:space="preserve">ad ulteriori </w:t>
      </w:r>
      <w:r>
        <w:rPr>
          <w:rFonts w:asciiTheme="minorHAnsi" w:hAnsiTheme="minorHAnsi" w:cstheme="minorHAnsi"/>
          <w:b/>
          <w:bCs/>
          <w:color w:val="000000" w:themeColor="text1"/>
          <w:sz w:val="28"/>
          <w:szCs w:val="28"/>
        </w:rPr>
        <w:t>9</w:t>
      </w:r>
      <w:r w:rsidRPr="0023463E">
        <w:rPr>
          <w:rFonts w:asciiTheme="minorHAnsi" w:hAnsiTheme="minorHAnsi" w:cstheme="minorHAnsi"/>
          <w:b/>
          <w:bCs/>
          <w:color w:val="000000" w:themeColor="text1"/>
          <w:sz w:val="28"/>
          <w:szCs w:val="28"/>
        </w:rPr>
        <w:t xml:space="preserve"> sedi del sistema fino alla copertura di 18 sedi totali. Oltre alle sedi già coinvolte nella fase di sperimentazione forniranno il servizio </w:t>
      </w:r>
      <w:r w:rsidRPr="0023463E">
        <w:rPr>
          <w:rFonts w:asciiTheme="minorHAnsi" w:hAnsiTheme="minorHAnsi" w:cstheme="minorHAnsi"/>
          <w:b/>
          <w:bCs/>
          <w:color w:val="000000" w:themeColor="text1"/>
          <w:sz w:val="28"/>
          <w:szCs w:val="28"/>
        </w:rPr>
        <w:lastRenderedPageBreak/>
        <w:t xml:space="preserve">anche Accursio, Affori, Baggio, Cassina Anna, Dergano, </w:t>
      </w:r>
      <w:proofErr w:type="spellStart"/>
      <w:r w:rsidRPr="0023463E">
        <w:rPr>
          <w:rFonts w:asciiTheme="minorHAnsi" w:hAnsiTheme="minorHAnsi" w:cstheme="minorHAnsi"/>
          <w:b/>
          <w:bCs/>
          <w:color w:val="000000" w:themeColor="text1"/>
          <w:sz w:val="28"/>
          <w:szCs w:val="28"/>
        </w:rPr>
        <w:t>Frà</w:t>
      </w:r>
      <w:proofErr w:type="spellEnd"/>
      <w:r w:rsidRPr="0023463E">
        <w:rPr>
          <w:rFonts w:asciiTheme="minorHAnsi" w:hAnsiTheme="minorHAnsi" w:cstheme="minorHAnsi"/>
          <w:b/>
          <w:bCs/>
          <w:color w:val="000000" w:themeColor="text1"/>
          <w:sz w:val="28"/>
          <w:szCs w:val="28"/>
        </w:rPr>
        <w:t xml:space="preserve"> Cristoforo, Oglio, Quarto </w:t>
      </w:r>
      <w:proofErr w:type="spellStart"/>
      <w:proofErr w:type="gramStart"/>
      <w:r w:rsidRPr="0023463E">
        <w:rPr>
          <w:rFonts w:asciiTheme="minorHAnsi" w:hAnsiTheme="minorHAnsi" w:cstheme="minorHAnsi"/>
          <w:b/>
          <w:bCs/>
          <w:color w:val="000000" w:themeColor="text1"/>
          <w:sz w:val="28"/>
          <w:szCs w:val="28"/>
        </w:rPr>
        <w:t>Oggiaro</w:t>
      </w:r>
      <w:proofErr w:type="spellEnd"/>
      <w:r w:rsidRPr="0023463E">
        <w:rPr>
          <w:rFonts w:asciiTheme="minorHAnsi" w:hAnsiTheme="minorHAnsi" w:cstheme="minorHAnsi"/>
          <w:b/>
          <w:bCs/>
          <w:color w:val="000000" w:themeColor="text1"/>
          <w:sz w:val="28"/>
          <w:szCs w:val="28"/>
        </w:rPr>
        <w:t>,,</w:t>
      </w:r>
      <w:proofErr w:type="gramEnd"/>
      <w:r w:rsidRPr="0023463E">
        <w:rPr>
          <w:rFonts w:asciiTheme="minorHAnsi" w:hAnsiTheme="minorHAnsi" w:cstheme="minorHAnsi"/>
          <w:b/>
          <w:bCs/>
          <w:color w:val="000000" w:themeColor="text1"/>
          <w:sz w:val="28"/>
          <w:szCs w:val="28"/>
        </w:rPr>
        <w:t xml:space="preserve"> </w:t>
      </w:r>
      <w:proofErr w:type="spellStart"/>
      <w:r w:rsidRPr="0023463E">
        <w:rPr>
          <w:rFonts w:asciiTheme="minorHAnsi" w:hAnsiTheme="minorHAnsi" w:cstheme="minorHAnsi"/>
          <w:b/>
          <w:bCs/>
          <w:color w:val="000000" w:themeColor="text1"/>
          <w:sz w:val="28"/>
          <w:szCs w:val="28"/>
        </w:rPr>
        <w:t>Tibaldi</w:t>
      </w:r>
      <w:proofErr w:type="spellEnd"/>
      <w:r w:rsidRPr="0023463E">
        <w:rPr>
          <w:rFonts w:asciiTheme="minorHAnsi" w:hAnsiTheme="minorHAnsi" w:cstheme="minorHAnsi"/>
          <w:b/>
          <w:bCs/>
          <w:color w:val="000000" w:themeColor="text1"/>
          <w:sz w:val="28"/>
          <w:szCs w:val="28"/>
        </w:rPr>
        <w:t>.</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r w:rsidRPr="0023463E">
        <w:rPr>
          <w:rFonts w:asciiTheme="minorHAnsi" w:hAnsiTheme="minorHAnsi" w:cstheme="minorHAnsi"/>
          <w:b/>
          <w:bCs/>
          <w:color w:val="000000" w:themeColor="text1"/>
          <w:sz w:val="28"/>
          <w:szCs w:val="28"/>
        </w:rPr>
        <w:t>Le biblioteche garantiranno nella prima fase da 6 a 10 ore settimanali di modalità assistita</w:t>
      </w:r>
      <w:r w:rsidR="000B2892">
        <w:rPr>
          <w:rFonts w:asciiTheme="minorHAnsi" w:hAnsiTheme="minorHAnsi" w:cstheme="minorHAnsi"/>
          <w:b/>
          <w:bCs/>
          <w:color w:val="000000" w:themeColor="text1"/>
          <w:sz w:val="28"/>
          <w:szCs w:val="28"/>
        </w:rPr>
        <w:t xml:space="preserve">. </w:t>
      </w:r>
    </w:p>
    <w:p w:rsidR="0023463E" w:rsidRPr="0023463E" w:rsidRDefault="000B2892" w:rsidP="0023463E">
      <w:pPr>
        <w:spacing w:before="40" w:after="40" w:line="240" w:lineRule="auto"/>
        <w:jc w:val="both"/>
        <w:outlineLvl w:val="6"/>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 xml:space="preserve"> </w:t>
      </w:r>
    </w:p>
    <w:p w:rsid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proofErr w:type="gramStart"/>
      <w:r w:rsidRPr="0023463E">
        <w:rPr>
          <w:rFonts w:asciiTheme="minorHAnsi" w:hAnsiTheme="minorHAnsi" w:cstheme="minorHAnsi"/>
          <w:b/>
          <w:bCs/>
          <w:color w:val="000000" w:themeColor="text1"/>
          <w:sz w:val="28"/>
          <w:szCs w:val="28"/>
        </w:rPr>
        <w:t>E’</w:t>
      </w:r>
      <w:proofErr w:type="gramEnd"/>
      <w:r w:rsidRPr="0023463E">
        <w:rPr>
          <w:rFonts w:asciiTheme="minorHAnsi" w:hAnsiTheme="minorHAnsi" w:cstheme="minorHAnsi"/>
          <w:b/>
          <w:bCs/>
          <w:color w:val="000000" w:themeColor="text1"/>
          <w:sz w:val="28"/>
          <w:szCs w:val="28"/>
        </w:rPr>
        <w:t xml:space="preserve"> stato inoltre presentato un progetto di Servizio Civile Digitale, che, se accolto, prevedrà la possibilità a partire da ottobre di ampliare il monte orario del servizio in modalità assistita attraverso l’inserimento in alcune sedi di operatori volontari impiegati con il ruolo di facilitatori digitali (4 operatori, per una copertura di circa 1000 ore annue totali)</w:t>
      </w:r>
      <w:r w:rsidR="000B2892">
        <w:rPr>
          <w:rFonts w:asciiTheme="minorHAnsi" w:hAnsiTheme="minorHAnsi" w:cstheme="minorHAnsi"/>
          <w:b/>
          <w:bCs/>
          <w:color w:val="000000" w:themeColor="text1"/>
          <w:sz w:val="28"/>
          <w:szCs w:val="28"/>
        </w:rPr>
        <w:t xml:space="preserve"> che si affiancheranno ai bibliotecari</w:t>
      </w:r>
      <w:r w:rsidR="00DA21A8">
        <w:rPr>
          <w:rFonts w:asciiTheme="minorHAnsi" w:hAnsiTheme="minorHAnsi" w:cstheme="minorHAnsi"/>
          <w:b/>
          <w:bCs/>
          <w:color w:val="000000" w:themeColor="text1"/>
          <w:sz w:val="28"/>
          <w:szCs w:val="28"/>
        </w:rPr>
        <w:t xml:space="preserve"> nell’erogazione del servizio di assistenza.</w:t>
      </w:r>
    </w:p>
    <w:p w:rsidR="009B5A06" w:rsidRDefault="009B5A06" w:rsidP="0023463E">
      <w:pPr>
        <w:spacing w:before="40" w:after="40" w:line="240" w:lineRule="auto"/>
        <w:jc w:val="both"/>
        <w:outlineLvl w:val="6"/>
        <w:rPr>
          <w:rFonts w:asciiTheme="minorHAnsi" w:hAnsiTheme="minorHAnsi" w:cstheme="minorHAnsi"/>
          <w:b/>
          <w:bCs/>
          <w:color w:val="000000" w:themeColor="text1"/>
          <w:sz w:val="28"/>
          <w:szCs w:val="28"/>
        </w:rPr>
      </w:pPr>
    </w:p>
    <w:p w:rsidR="009B5A06" w:rsidRDefault="009B5A06" w:rsidP="0023463E">
      <w:pPr>
        <w:spacing w:before="40" w:after="40" w:line="240" w:lineRule="auto"/>
        <w:jc w:val="both"/>
        <w:outlineLvl w:val="6"/>
        <w:rPr>
          <w:rFonts w:asciiTheme="minorHAnsi" w:hAnsiTheme="minorHAnsi" w:cstheme="minorHAnsi"/>
          <w:b/>
          <w:bCs/>
          <w:color w:val="000000" w:themeColor="text1"/>
          <w:sz w:val="28"/>
          <w:szCs w:val="28"/>
        </w:rPr>
      </w:pPr>
    </w:p>
    <w:p w:rsidR="009B5A06" w:rsidRPr="009B5A06" w:rsidRDefault="009B5A06" w:rsidP="009B5A06">
      <w:p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 xml:space="preserve">La collaborazione tra le Biblioteche e l'Anagrafe si svilupperà specularmente anche con l’individuazione di alcune giornate che vedranno l’allestimento </w:t>
      </w:r>
      <w:r>
        <w:rPr>
          <w:rFonts w:asciiTheme="minorHAnsi" w:hAnsiTheme="minorHAnsi" w:cstheme="minorHAnsi"/>
          <w:b/>
          <w:bCs/>
          <w:color w:val="000000" w:themeColor="text1"/>
          <w:sz w:val="28"/>
          <w:szCs w:val="28"/>
        </w:rPr>
        <w:t xml:space="preserve">all’interno delle anagrafi </w:t>
      </w:r>
      <w:r w:rsidRPr="009B5A06">
        <w:rPr>
          <w:rFonts w:asciiTheme="minorHAnsi" w:hAnsiTheme="minorHAnsi" w:cstheme="minorHAnsi"/>
          <w:b/>
          <w:bCs/>
          <w:color w:val="000000" w:themeColor="text1"/>
          <w:sz w:val="28"/>
          <w:szCs w:val="28"/>
        </w:rPr>
        <w:t>di piccole postazioni bibliotecarie (</w:t>
      </w:r>
      <w:proofErr w:type="spellStart"/>
      <w:r w:rsidRPr="009B5A06">
        <w:rPr>
          <w:rFonts w:asciiTheme="minorHAnsi" w:hAnsiTheme="minorHAnsi" w:cstheme="minorHAnsi"/>
          <w:b/>
          <w:bCs/>
          <w:color w:val="000000" w:themeColor="text1"/>
          <w:sz w:val="28"/>
          <w:szCs w:val="28"/>
        </w:rPr>
        <w:t>biblio-point</w:t>
      </w:r>
      <w:proofErr w:type="spellEnd"/>
      <w:r w:rsidRPr="009B5A06">
        <w:rPr>
          <w:rFonts w:asciiTheme="minorHAnsi" w:hAnsiTheme="minorHAnsi" w:cstheme="minorHAnsi"/>
          <w:b/>
          <w:bCs/>
          <w:color w:val="000000" w:themeColor="text1"/>
          <w:sz w:val="28"/>
          <w:szCs w:val="28"/>
        </w:rPr>
        <w:t xml:space="preserve">) in cui verranno presentati i servizi delle </w:t>
      </w:r>
      <w:proofErr w:type="gramStart"/>
      <w:r w:rsidRPr="009B5A06">
        <w:rPr>
          <w:rFonts w:asciiTheme="minorHAnsi" w:hAnsiTheme="minorHAnsi" w:cstheme="minorHAnsi"/>
          <w:b/>
          <w:bCs/>
          <w:color w:val="000000" w:themeColor="text1"/>
          <w:sz w:val="28"/>
          <w:szCs w:val="28"/>
        </w:rPr>
        <w:t>biblioteche  e</w:t>
      </w:r>
      <w:proofErr w:type="gramEnd"/>
      <w:r w:rsidRPr="009B5A06">
        <w:rPr>
          <w:rFonts w:asciiTheme="minorHAnsi" w:hAnsiTheme="minorHAnsi" w:cstheme="minorHAnsi"/>
          <w:b/>
          <w:bCs/>
          <w:color w:val="000000" w:themeColor="text1"/>
          <w:sz w:val="28"/>
          <w:szCs w:val="28"/>
        </w:rPr>
        <w:t xml:space="preserve"> saranno selezionati libri e audiovisivi declinati in base ai temi  dei singoli appuntamenti.</w:t>
      </w:r>
    </w:p>
    <w:p w:rsidR="009B5A06" w:rsidRPr="009B5A06" w:rsidRDefault="009B5A06" w:rsidP="009B5A06">
      <w:p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 xml:space="preserve">Sono state individuate come </w:t>
      </w:r>
      <w:proofErr w:type="spellStart"/>
      <w:proofErr w:type="gramStart"/>
      <w:r w:rsidRPr="009B5A06">
        <w:rPr>
          <w:rFonts w:asciiTheme="minorHAnsi" w:hAnsiTheme="minorHAnsi" w:cstheme="minorHAnsi"/>
          <w:b/>
          <w:bCs/>
          <w:color w:val="000000" w:themeColor="text1"/>
          <w:sz w:val="28"/>
          <w:szCs w:val="28"/>
        </w:rPr>
        <w:t>particolarmente</w:t>
      </w:r>
      <w:r>
        <w:rPr>
          <w:rFonts w:asciiTheme="minorHAnsi" w:hAnsiTheme="minorHAnsi" w:cstheme="minorHAnsi"/>
          <w:b/>
          <w:bCs/>
          <w:color w:val="000000" w:themeColor="text1"/>
          <w:sz w:val="28"/>
          <w:szCs w:val="28"/>
        </w:rPr>
        <w:t xml:space="preserve"> </w:t>
      </w:r>
      <w:proofErr w:type="spellEnd"/>
      <w:r w:rsidRPr="009B5A06">
        <w:rPr>
          <w:rFonts w:asciiTheme="minorHAnsi" w:hAnsiTheme="minorHAnsi" w:cstheme="minorHAnsi"/>
          <w:b/>
          <w:bCs/>
          <w:color w:val="000000" w:themeColor="text1"/>
          <w:sz w:val="28"/>
          <w:szCs w:val="28"/>
        </w:rPr>
        <w:t xml:space="preserve"> </w:t>
      </w:r>
      <w:proofErr w:type="spellStart"/>
      <w:r w:rsidRPr="009B5A06">
        <w:rPr>
          <w:rFonts w:asciiTheme="minorHAnsi" w:hAnsiTheme="minorHAnsi" w:cstheme="minorHAnsi"/>
          <w:b/>
          <w:bCs/>
          <w:color w:val="000000" w:themeColor="text1"/>
          <w:sz w:val="28"/>
          <w:szCs w:val="28"/>
        </w:rPr>
        <w:t>significative</w:t>
      </w:r>
      <w:proofErr w:type="spellEnd"/>
      <w:proofErr w:type="gramEnd"/>
      <w:r w:rsidRPr="009B5A06">
        <w:rPr>
          <w:rFonts w:asciiTheme="minorHAnsi" w:hAnsiTheme="minorHAnsi" w:cstheme="minorHAnsi"/>
          <w:b/>
          <w:bCs/>
          <w:color w:val="000000" w:themeColor="text1"/>
          <w:sz w:val="28"/>
          <w:szCs w:val="28"/>
        </w:rPr>
        <w:t xml:space="preserve"> 4 ricorrenze:</w:t>
      </w:r>
    </w:p>
    <w:p w:rsidR="009B5A06" w:rsidRPr="009B5A06" w:rsidRDefault="009B5A06" w:rsidP="009B5A06">
      <w:pPr>
        <w:pStyle w:val="Paragrafoelenco"/>
        <w:numPr>
          <w:ilvl w:val="0"/>
          <w:numId w:val="1"/>
        </w:num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23 aprile: Giornata mondiale del libro e del diritto d'autore</w:t>
      </w:r>
    </w:p>
    <w:p w:rsidR="009B5A06" w:rsidRPr="009B5A06" w:rsidRDefault="009B5A06" w:rsidP="009B5A06">
      <w:pPr>
        <w:pStyle w:val="Paragrafoelenco"/>
        <w:numPr>
          <w:ilvl w:val="0"/>
          <w:numId w:val="1"/>
        </w:num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22-28 maggio: Settimana dei diritti dell'infanzia e dell'adolescenza</w:t>
      </w:r>
    </w:p>
    <w:p w:rsidR="009B5A06" w:rsidRPr="009B5A06" w:rsidRDefault="009B5A06" w:rsidP="009B5A06">
      <w:pPr>
        <w:pStyle w:val="Paragrafoelenco"/>
        <w:numPr>
          <w:ilvl w:val="0"/>
          <w:numId w:val="1"/>
        </w:num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26 settembre: Giornata europea delle lingue, cui potrebbe eventualmente essere abbinata la Giornata Mondiale del Migrante e del rifugiato (24 settembre)</w:t>
      </w:r>
    </w:p>
    <w:p w:rsidR="009B5A06" w:rsidRPr="009B5A06" w:rsidRDefault="009B5A06" w:rsidP="009B5A06">
      <w:pPr>
        <w:pStyle w:val="Paragrafoelenco"/>
        <w:numPr>
          <w:ilvl w:val="0"/>
          <w:numId w:val="1"/>
        </w:num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25 novembre: Giornata internazionale per l'eliminazione della violenza contro le donne</w:t>
      </w:r>
    </w:p>
    <w:p w:rsidR="009B5A06" w:rsidRPr="0023463E" w:rsidRDefault="009B5A06" w:rsidP="009B5A06">
      <w:pPr>
        <w:spacing w:before="40" w:after="40" w:line="240" w:lineRule="auto"/>
        <w:jc w:val="both"/>
        <w:outlineLvl w:val="6"/>
        <w:rPr>
          <w:rFonts w:asciiTheme="minorHAnsi" w:hAnsiTheme="minorHAnsi" w:cstheme="minorHAnsi"/>
          <w:b/>
          <w:bCs/>
          <w:color w:val="000000" w:themeColor="text1"/>
          <w:sz w:val="28"/>
          <w:szCs w:val="28"/>
        </w:rPr>
      </w:pPr>
      <w:r w:rsidRPr="009B5A06">
        <w:rPr>
          <w:rFonts w:asciiTheme="minorHAnsi" w:hAnsiTheme="minorHAnsi" w:cstheme="minorHAnsi"/>
          <w:b/>
          <w:bCs/>
          <w:color w:val="000000" w:themeColor="text1"/>
          <w:sz w:val="28"/>
          <w:szCs w:val="28"/>
        </w:rPr>
        <w:t>La formula era già stata sperimentata nel2</w:t>
      </w:r>
      <w:r>
        <w:rPr>
          <w:rFonts w:asciiTheme="minorHAnsi" w:hAnsiTheme="minorHAnsi" w:cstheme="minorHAnsi"/>
          <w:b/>
          <w:bCs/>
          <w:color w:val="000000" w:themeColor="text1"/>
          <w:sz w:val="28"/>
          <w:szCs w:val="28"/>
        </w:rPr>
        <w:t xml:space="preserve"> </w:t>
      </w:r>
      <w:bookmarkStart w:id="0" w:name="_GoBack"/>
      <w:bookmarkEnd w:id="0"/>
      <w:r w:rsidRPr="009B5A06">
        <w:rPr>
          <w:rFonts w:asciiTheme="minorHAnsi" w:hAnsiTheme="minorHAnsi" w:cstheme="minorHAnsi"/>
          <w:b/>
          <w:bCs/>
          <w:color w:val="000000" w:themeColor="text1"/>
          <w:sz w:val="28"/>
          <w:szCs w:val="28"/>
        </w:rPr>
        <w:t>022, in occasione della giornata contro la violenza sulla donna.</w:t>
      </w:r>
    </w:p>
    <w:p w:rsidR="0023463E" w:rsidRPr="0023463E" w:rsidRDefault="0023463E" w:rsidP="0023463E">
      <w:pPr>
        <w:spacing w:before="40" w:after="40" w:line="240" w:lineRule="auto"/>
        <w:jc w:val="both"/>
        <w:outlineLvl w:val="6"/>
        <w:rPr>
          <w:rFonts w:asciiTheme="minorHAnsi" w:hAnsiTheme="minorHAnsi" w:cstheme="minorHAnsi"/>
          <w:b/>
          <w:bCs/>
          <w:color w:val="000000" w:themeColor="text1"/>
          <w:sz w:val="28"/>
          <w:szCs w:val="28"/>
        </w:rPr>
      </w:pPr>
      <w:r w:rsidRPr="0023463E">
        <w:rPr>
          <w:rFonts w:asciiTheme="minorHAnsi" w:hAnsiTheme="minorHAnsi" w:cstheme="minorHAnsi"/>
          <w:b/>
          <w:bCs/>
          <w:color w:val="000000" w:themeColor="text1"/>
          <w:sz w:val="28"/>
          <w:szCs w:val="28"/>
        </w:rPr>
        <w:t xml:space="preserve"> </w:t>
      </w:r>
    </w:p>
    <w:p w:rsidR="00453DEC" w:rsidRPr="0023463E" w:rsidRDefault="009B5A06">
      <w:pPr>
        <w:rPr>
          <w:rFonts w:asciiTheme="minorHAnsi" w:hAnsiTheme="minorHAnsi" w:cstheme="minorHAnsi"/>
          <w:sz w:val="28"/>
          <w:szCs w:val="28"/>
        </w:rPr>
      </w:pPr>
    </w:p>
    <w:sectPr w:rsidR="00453DEC" w:rsidRPr="002346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A35633"/>
    <w:multiLevelType w:val="hybridMultilevel"/>
    <w:tmpl w:val="750CC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63E"/>
    <w:rsid w:val="000B2892"/>
    <w:rsid w:val="00156FFF"/>
    <w:rsid w:val="0023463E"/>
    <w:rsid w:val="00530916"/>
    <w:rsid w:val="009B5A06"/>
    <w:rsid w:val="00DA21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B06A8"/>
  <w15:chartTrackingRefBased/>
  <w15:docId w15:val="{C8C0D2D7-FF2C-4E13-832D-CFF654704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3463E"/>
    <w:pPr>
      <w:spacing w:after="200" w:line="276" w:lineRule="auto"/>
    </w:pPr>
    <w:rPr>
      <w:rFonts w:ascii="Calibri" w:eastAsia="Times New Roman"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B5A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113997">
      <w:bodyDiv w:val="1"/>
      <w:marLeft w:val="0"/>
      <w:marRight w:val="0"/>
      <w:marTop w:val="0"/>
      <w:marBottom w:val="0"/>
      <w:divBdr>
        <w:top w:val="none" w:sz="0" w:space="0" w:color="auto"/>
        <w:left w:val="none" w:sz="0" w:space="0" w:color="auto"/>
        <w:bottom w:val="none" w:sz="0" w:space="0" w:color="auto"/>
        <w:right w:val="none" w:sz="0" w:space="0" w:color="auto"/>
      </w:divBdr>
    </w:div>
    <w:div w:id="48204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632</Words>
  <Characters>3603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Comune di Milano</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Tassara</dc:creator>
  <cp:keywords/>
  <dc:description/>
  <cp:lastModifiedBy>Federica Tassara</cp:lastModifiedBy>
  <cp:revision>2</cp:revision>
  <dcterms:created xsi:type="dcterms:W3CDTF">2023-08-07T10:09:00Z</dcterms:created>
  <dcterms:modified xsi:type="dcterms:W3CDTF">2023-08-07T12:01:00Z</dcterms:modified>
</cp:coreProperties>
</file>